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471" w:rsidRPr="00115427" w:rsidRDefault="00A55471" w:rsidP="00A55471">
      <w:pPr>
        <w:ind w:firstLine="504"/>
        <w:jc w:val="both"/>
        <w:rPr>
          <w:b/>
          <w:sz w:val="28"/>
          <w:szCs w:val="28"/>
        </w:rPr>
      </w:pPr>
      <w:r w:rsidRPr="00115427">
        <w:rPr>
          <w:b/>
          <w:sz w:val="28"/>
          <w:szCs w:val="28"/>
        </w:rPr>
        <w:t>Тема лекции 15. Технология закладочных работ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Закладка выработанного пространства применяется при выемке угля под застроенными территориями, промышленными сооружениями и природными водными объектами, при разработке пластов с трудно управляемыми вмещающими породами, пластов, склонных к внезапным выбросам угля и газа, а также с целью противопожарных мероприятий, охраны подготовительных выработок.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Закладка выработанного пространства обеспечивает в сложных горно-геологических условиях безопасность работ, большую полноту извлечения полез</w:t>
      </w:r>
      <w:r w:rsidRPr="00C96077">
        <w:rPr>
          <w:sz w:val="28"/>
          <w:szCs w:val="28"/>
        </w:rPr>
        <w:softHyphen/>
        <w:t>ных ископаемых, исключает случаи самовозгорания угля и способствует, при соответствующем уровне механизации и организации работ, эффективной отра</w:t>
      </w:r>
      <w:r w:rsidRPr="00C96077">
        <w:rPr>
          <w:sz w:val="28"/>
          <w:szCs w:val="28"/>
        </w:rPr>
        <w:softHyphen/>
        <w:t>ботке очистных забоев.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15.1  Способы закладки выработанного пространства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настоящее время в горнодобывающей промышленности применяются следующие способы закладки выработанного пространства: самотечный, механический (с применением скреперов или метательных закладочных машин), гидравлический,  пневматический и комбинированные.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зависимости от полноты заполнения выработанного пространства закладочным материалом закладку подразделяют на полную и частичную.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самотечной закладке материал заполняет выработанное пространство под действием гравитационной силы. Уплотнение закладочного массива происходит за счет силы тяжести падающих кусков закладочного материала, а также в  результате  давления   вышележащей  толщи   массива.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Самотечная закладка применяется при разработке крутых и наклонных угольных пластов, а при разработке рудных месторождений — в сочетании с бетонной  закладкой.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Достоинства самотечной закладки: невысокие затраты на работы, небольшое количество применяемого оборудования, что позволяет организовать производство закладочных работ в короткие сроки с небольшими капитальными затратами; сравнительно нежесткие требования к закладочному материалу.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производстве закладочных работ механическим способом закладочный материал доставляется в выработанное пространство с помощью метательной машины или  размещается в нем скрепером.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Механическая закладка применяется при разработке угольных и рудных месторождений для забутовки (погашения) горизонтальных выработок под ответственными сооружениями,  подбутовки боргов  и  потолочин.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Достоинствами скреперной закладки являются простота оборудования, допустимость использования крупнокускового закладочного материала, возможность применения скреперной установки для доставки руды, простая организация складочных работ при изменяющихся расстояниях доставки закладочного материала.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Гидравлическая закладка базируется на применении потока воды, движущегося под напором в трубах, для транспортирования и размещения в выработанном пространстве закладочного  материала.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 xml:space="preserve">Гидравлическая закладка применяется в </w:t>
      </w:r>
      <w:r>
        <w:rPr>
          <w:sz w:val="28"/>
          <w:szCs w:val="28"/>
        </w:rPr>
        <w:t>горнодобывающей промышленности п</w:t>
      </w:r>
      <w:r w:rsidRPr="00C96077">
        <w:rPr>
          <w:sz w:val="28"/>
          <w:szCs w:val="28"/>
        </w:rPr>
        <w:t>ри разработке месторождений различными системами, а также для заполнения к</w:t>
      </w:r>
      <w:r>
        <w:rPr>
          <w:sz w:val="28"/>
          <w:szCs w:val="28"/>
        </w:rPr>
        <w:t>амер</w:t>
      </w:r>
      <w:r w:rsidRPr="00C96077">
        <w:rPr>
          <w:sz w:val="28"/>
          <w:szCs w:val="28"/>
        </w:rPr>
        <w:t xml:space="preserve"> при отработке рудных залежей.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основе пневматической закладки лежит использование энергии сжатого пищуха дли транспортирования закладочных материалов по трубопроводу в выработанное пространство.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Пневматическая закладка применяется при разработке угольных и рудных мест</w:t>
      </w:r>
      <w:r>
        <w:rPr>
          <w:sz w:val="28"/>
          <w:szCs w:val="28"/>
        </w:rPr>
        <w:t>о</w:t>
      </w:r>
      <w:r w:rsidRPr="00C96077">
        <w:rPr>
          <w:sz w:val="28"/>
          <w:szCs w:val="28"/>
        </w:rPr>
        <w:t>рождений слоевыми  системами.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Упрочненная закладка применяется для создания искусственных целиков при камерно-столбовых системах, ограждающих целиков и перемычек, для создания бетонного настила или искусственной кровли при слоевых системах при разработке рудных и угольных месторождений.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15.2 Закладочные материалы и их приготовление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закладки выработанного пространства применяются разнообразные природные и искусственные материалы, используемые в чистом виде либо в смеси (закладочная шихта).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Сырьем для приготовления закладочного материала служат: порода, которая получается в результате проведения горных выработок, отходы обогатительных фабрик, порода шахтных отвалов и порода или песок, добываемые специально на карьерах.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любом способе закладки материал должен отвечать двум основным требованиям: образовывать плотный массив после укладки в выработанное пространство, давая при этом максимальную усадку, и содержать не свыше 20 % горючих компонентов для предотвращения возникновения пожаров в выработанном пространстве.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Закладочный материал должен удовлетворять требованиям, предъявляемым к процессам его транспортирования и заполнения выработанного пространства, т. е.: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не содержать посторонних предметов и некондиционных кусков породы, способных вызвать поломку закладочных ме</w:t>
      </w:r>
      <w:r>
        <w:rPr>
          <w:sz w:val="28"/>
          <w:szCs w:val="28"/>
        </w:rPr>
        <w:t>ханизмов или закупорку трубопро</w:t>
      </w:r>
      <w:r w:rsidRPr="00C96077">
        <w:rPr>
          <w:sz w:val="28"/>
          <w:szCs w:val="28"/>
        </w:rPr>
        <w:t>водов;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при трубопроводном транспорте максимальный размер частиц не должен превышать 1/3 диаметра закладочных трубопроводов (например, при диаметре труб 175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0 мм"/>
        </w:smartTagPr>
        <w:r w:rsidRPr="00C96077">
          <w:rPr>
            <w:sz w:val="28"/>
            <w:szCs w:val="28"/>
          </w:rPr>
          <w:t>200 мм</w:t>
        </w:r>
      </w:smartTag>
      <w:r w:rsidRPr="00C96077">
        <w:rPr>
          <w:sz w:val="28"/>
          <w:szCs w:val="28"/>
        </w:rPr>
        <w:t xml:space="preserve"> крупность закладочного материала достигает 60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80 мм"/>
        </w:smartTagPr>
        <w:r w:rsidRPr="00C96077">
          <w:rPr>
            <w:sz w:val="28"/>
            <w:szCs w:val="28"/>
          </w:rPr>
          <w:t>80 мм</w:t>
        </w:r>
      </w:smartTag>
      <w:r w:rsidRPr="00C96077">
        <w:rPr>
          <w:sz w:val="28"/>
          <w:szCs w:val="28"/>
        </w:rPr>
        <w:t>);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при механической закладке максимальная крупность частиц ограничивается условиями подачи в выработанное пространство крутых пластов (самотеком или метательными закладочными машинами) и обычно составляет </w:t>
      </w:r>
      <w:smartTag w:uri="urn:schemas-microsoft-com:office:smarttags" w:element="metricconverter">
        <w:smartTagPr>
          <w:attr w:name="ProductID" w:val="120 мм"/>
        </w:smartTagPr>
        <w:r w:rsidRPr="00C96077">
          <w:rPr>
            <w:sz w:val="28"/>
            <w:szCs w:val="28"/>
          </w:rPr>
          <w:t>120 мм</w:t>
        </w:r>
      </w:smartTag>
      <w:r w:rsidRPr="00C96077">
        <w:rPr>
          <w:sz w:val="28"/>
          <w:szCs w:val="28"/>
        </w:rPr>
        <w:t>;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при хранении в бункерах его влажность не должна превышать 5 % (по массе);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при гидравлической закладке легко отдавать воду, не размокая, чтобы не выноситься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вместе с отработанной водой из выработанного пространства;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при  пневматической закладке не быть  абразивным.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механической закладке используются коренные горные породы, морены, шлаки, хвосты и др. Для метательных машин подходящими </w:t>
      </w:r>
      <w:r w:rsidRPr="00C96077">
        <w:rPr>
          <w:sz w:val="28"/>
          <w:szCs w:val="28"/>
        </w:rPr>
        <w:lastRenderedPageBreak/>
        <w:t>материалами являются дробленые коренные горные породы крупностью до 80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0 мм"/>
        </w:smartTagPr>
        <w:r w:rsidRPr="00C96077">
          <w:rPr>
            <w:sz w:val="28"/>
            <w:szCs w:val="28"/>
          </w:rPr>
          <w:t>100 мм</w:t>
        </w:r>
      </w:smartTag>
      <w:r w:rsidRPr="00C96077">
        <w:rPr>
          <w:sz w:val="28"/>
          <w:szCs w:val="28"/>
        </w:rPr>
        <w:t xml:space="preserve"> без кусков.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Усадка закладочного массива при самотечной закладке составляет при мелкозернистых материалах 20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25 %, а при крупнокусковом достигает 40</w:t>
      </w:r>
      <w:r>
        <w:rPr>
          <w:sz w:val="28"/>
          <w:szCs w:val="28"/>
        </w:rPr>
        <w:t>-50%</w:t>
      </w:r>
      <w:r w:rsidRPr="00C96077">
        <w:rPr>
          <w:sz w:val="28"/>
          <w:szCs w:val="28"/>
        </w:rPr>
        <w:t>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Наиболее подходящими материалами для скреперной закладки являются пески, шлаки, хвосты и скальные породы. Крупность кусковых материалов не должна превышать 300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350 мм"/>
        </w:smartTagPr>
        <w:r w:rsidRPr="00C96077">
          <w:rPr>
            <w:sz w:val="28"/>
            <w:szCs w:val="28"/>
          </w:rPr>
          <w:t>350 мм</w:t>
        </w:r>
      </w:smartTag>
      <w:r w:rsidRPr="00C96077">
        <w:rPr>
          <w:sz w:val="28"/>
          <w:szCs w:val="28"/>
        </w:rPr>
        <w:t>. Усадка закладочного массива при скреперной закладке составляет  30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40%.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Усадка закладочного массива при пневматической закладке колеблется от 15 до   30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40%. В среднем усадка составляет 20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30%.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Для упрочненной закладки используют смеси разнозернистых песков с цементными растворами; смеси песка с кусковым заполнителем в основном крупностью до </w:t>
      </w:r>
      <w:smartTag w:uri="urn:schemas-microsoft-com:office:smarttags" w:element="metricconverter">
        <w:smartTagPr>
          <w:attr w:name="ProductID" w:val="40 мм"/>
        </w:smartTagPr>
        <w:r w:rsidRPr="00C96077">
          <w:rPr>
            <w:sz w:val="28"/>
            <w:szCs w:val="28"/>
          </w:rPr>
          <w:t>40 мм</w:t>
        </w:r>
      </w:smartTag>
      <w:r w:rsidRPr="00C96077">
        <w:rPr>
          <w:sz w:val="28"/>
          <w:szCs w:val="28"/>
        </w:rPr>
        <w:t xml:space="preserve">, а иногда и до </w:t>
      </w:r>
      <w:smartTag w:uri="urn:schemas-microsoft-com:office:smarttags" w:element="metricconverter">
        <w:smartTagPr>
          <w:attr w:name="ProductID" w:val="80 мм"/>
        </w:smartTagPr>
        <w:r w:rsidRPr="00C96077">
          <w:rPr>
            <w:sz w:val="28"/>
            <w:szCs w:val="28"/>
          </w:rPr>
          <w:t>80 мм</w:t>
        </w:r>
      </w:smartTag>
      <w:r w:rsidRPr="00C96077">
        <w:rPr>
          <w:sz w:val="28"/>
          <w:szCs w:val="28"/>
        </w:rPr>
        <w:t xml:space="preserve"> и цементным раствором (бетонная закладка). В качестве присадки к твердому заполнителю добавляют пески рудных хвостов, шлаки и дробленую породу. Хорошие результаты дает применение смеси инертных материалов с вяжущими добавками, которые, реагируя с водой, способствуют образованию монолитного массива.  В качестве вяжущего используют цемент, природные химические соединения (гипс, ангидрит, пирротин), а также молотые шлаки доменного производства.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Отсутствие на шахтах готовых по крупности закладочных материалов, удовлетворяющих требованиям по крупности частиц, влажности, коэффициенту фильтрации, абразивно</w:t>
      </w:r>
      <w:r>
        <w:rPr>
          <w:sz w:val="28"/>
          <w:szCs w:val="28"/>
        </w:rPr>
        <w:t>сти</w:t>
      </w:r>
      <w:r w:rsidRPr="00C96077">
        <w:rPr>
          <w:sz w:val="28"/>
          <w:szCs w:val="28"/>
        </w:rPr>
        <w:t>, вызывает необходимость переработки существующего сырья для получения закладочных материалов.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15.3  Возведение  закладочного массива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Качество закладочного массива зависит не только от характеристики закладочного материала и качества его подготовки, но и от технологии возведения этого массива.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разработке угольных пластов лавами или наклонными слоями с самотечной закладкой закладочный массив возводится в отработанной полосе шириной 6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 м"/>
        </w:smartTagPr>
        <w:r w:rsidRPr="00C96077">
          <w:rPr>
            <w:sz w:val="28"/>
            <w:szCs w:val="28"/>
          </w:rPr>
          <w:t>10 м</w:t>
        </w:r>
      </w:smartTag>
      <w:r w:rsidRPr="00C96077">
        <w:rPr>
          <w:sz w:val="28"/>
          <w:szCs w:val="28"/>
        </w:rPr>
        <w:t xml:space="preserve"> после ее отшивки. Наряду с отшивкой устанавливается индивидуальная крепь, на сооружение которой при слоевой выемке затрачивается до 25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30 чел-смен на 1000 т добытого угля. В зависимости от применяемой системы разработки на подготовку выработанного пространства к закладке затрачивается 30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60% времени, идущего на выемку угля.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Возведение закладочного массива с использованием передвижного ограждения производится путем перемещения последнего по мере подвигания забоя и поступления закладочного материала за ограждение. Ограждение изготавливается на металлической сетки и старой ленты от конвейера. Длина ограждения, как правило, на 2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4 м"/>
        </w:smartTagPr>
        <w:r w:rsidRPr="00C96077">
          <w:rPr>
            <w:sz w:val="28"/>
            <w:szCs w:val="28"/>
          </w:rPr>
          <w:t>4 м</w:t>
        </w:r>
      </w:smartTag>
      <w:r w:rsidRPr="00C96077">
        <w:rPr>
          <w:sz w:val="28"/>
          <w:szCs w:val="28"/>
        </w:rPr>
        <w:t xml:space="preserve"> меньше длины уступа. Передвижка ограждения может осуществляться либо в каждом уступе, либо одновременно в нескольких уступах, а в лаве ограждение перемещается сверху вниз. Закладка выработанного пространства у вентиляционного штрека и в штреке производится пневматическим или   механическим  способом.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Самотечная закладка применяется при отработке пластов с углом падения более 40</w:t>
      </w:r>
      <w:r>
        <w:rPr>
          <w:sz w:val="28"/>
          <w:szCs w:val="28"/>
          <w:vertAlign w:val="superscript"/>
        </w:rPr>
        <w:t>0</w:t>
      </w:r>
      <w:r w:rsidRPr="00C96077">
        <w:rPr>
          <w:sz w:val="28"/>
          <w:szCs w:val="28"/>
        </w:rPr>
        <w:t>, когда пласты не подрабатывают крупные сооружения па поверхности.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Схема возведения бутовой полосы при проведении выработки по тонкому пласту с подрывкой кровли представлена на рис. 15.1. При проведении вентиляционного штрека бутовая полоса выкладывается с нижней стороны. Скреперная лебедка размещается на штреке у места подрывки кровли. Порода подается в вы</w:t>
      </w:r>
      <w:r w:rsidRPr="00C96077">
        <w:rPr>
          <w:sz w:val="28"/>
          <w:szCs w:val="28"/>
        </w:rPr>
        <w:softHyphen/>
        <w:t>работанное пространство скрепером. Если подрывается почва, породу подают па берму или полок с помощью перегружателей.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Скорость движения груженого скрепера зависит от мощности лебедки и составляет обычно от 1 до 1,3 м/с, а при холостом ходе — 1,2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1,5 м/с. При такой скорости движения обеспечивается укладка до 15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20 м</w:t>
      </w:r>
      <w:r w:rsidRPr="00C96077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 закладочного ма</w:t>
      </w:r>
      <w:r w:rsidRPr="00C96077">
        <w:rPr>
          <w:sz w:val="28"/>
          <w:szCs w:val="28"/>
        </w:rPr>
        <w:t>териала.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>
        <w:rPr>
          <w:sz w:val="28"/>
          <w:szCs w:val="28"/>
        </w:rPr>
        <w:t>На рис. 15.2</w:t>
      </w:r>
      <w:r w:rsidRPr="00C96077">
        <w:rPr>
          <w:sz w:val="28"/>
          <w:szCs w:val="28"/>
        </w:rPr>
        <w:t xml:space="preserve"> показана технологическая схема осветления отработанной воды гидроциклоном. В этой схеме предусматриваются крупные фракции (3-</w:t>
      </w:r>
      <w:smartTag w:uri="urn:schemas-microsoft-com:office:smarttags" w:element="metricconverter">
        <w:smartTagPr>
          <w:attr w:name="ProductID" w:val="60 мм"/>
        </w:smartTagPr>
        <w:r w:rsidRPr="00C96077">
          <w:rPr>
            <w:sz w:val="28"/>
            <w:szCs w:val="28"/>
          </w:rPr>
          <w:t>60 мм</w:t>
        </w:r>
      </w:smartTag>
      <w:r w:rsidRPr="00C96077">
        <w:rPr>
          <w:sz w:val="28"/>
          <w:szCs w:val="28"/>
        </w:rPr>
        <w:t>) закладочного материала выделять из гидросмеси при помощи дугового сита усиленной конструкции с увеличенными размерами щелей, а подрешетный продукт направлять в гидроциклон, где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произойдет осветление отработанной воды до требуемых производством норм.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81475" cy="2524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15.1 Схема проведения штрека с подрывкой породы и скреперной закладкой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Рассматриваемая схема обезвоживания может быть использована при работе гидрозакладочной установки на породах с повышенным содержанием мелких фракций, например, при использовании в качестве закладочного материала пород отвалов,  хвостов обогащения и др.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Сливаемую из гидроциклона воду можно</w:t>
      </w:r>
      <w:r>
        <w:rPr>
          <w:sz w:val="28"/>
          <w:szCs w:val="28"/>
        </w:rPr>
        <w:t xml:space="preserve"> отводить самотеком по трубопро</w:t>
      </w:r>
      <w:r w:rsidRPr="00C96077">
        <w:rPr>
          <w:sz w:val="28"/>
          <w:szCs w:val="28"/>
        </w:rPr>
        <w:t>воду до трубного ската (см. рис. 15.2 а) на расстояние до 150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0 м"/>
        </w:smartTagPr>
        <w:r>
          <w:rPr>
            <w:sz w:val="28"/>
            <w:szCs w:val="28"/>
          </w:rPr>
          <w:t>200 м</w:t>
        </w:r>
      </w:smartTag>
      <w:r>
        <w:rPr>
          <w:sz w:val="28"/>
          <w:szCs w:val="28"/>
        </w:rPr>
        <w:t xml:space="preserve"> или откачи</w:t>
      </w:r>
      <w:r w:rsidRPr="00C96077">
        <w:rPr>
          <w:sz w:val="28"/>
          <w:szCs w:val="28"/>
        </w:rPr>
        <w:t>вать насосом и водосборник, расположенный на том же горизонте.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Такая двухступенчатая схема обезвоживания закладочной гидросмеси более </w:t>
      </w:r>
      <w:r w:rsidRPr="00C96077">
        <w:rPr>
          <w:sz w:val="28"/>
          <w:szCs w:val="28"/>
        </w:rPr>
        <w:lastRenderedPageBreak/>
        <w:t>сложна по сравнению с другими, описанными выше, но универсальна. Ее можно использовать при механизированной выемке угля на крутых пластах.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применении гидрозакладки без предварительного обезвоживания за</w:t>
      </w:r>
      <w:r w:rsidRPr="00C96077">
        <w:rPr>
          <w:sz w:val="28"/>
          <w:szCs w:val="28"/>
        </w:rPr>
        <w:softHyphen/>
        <w:t>кладочной гидросмеси очистка воды от мелких частиц закладочного материала происходит непосредственно в закладываемом выработанном пространстве. Фильтрация мелких частиц в порах закладочного массива применяемых закладочных материалов оказалась недостаточно эффективной. Значительно более дешевым и простым способом является применение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кругооборота воды без предварительной ее очистки.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Шахтная водоотливная установка (рис. 15.3) должна иметь не менее двух насосов: один в работе, другой в резерве. Каждый насос 1 оборудуют всасывающим устройством, состоящим из всасывающей трубы 2 с раструбом 3, опущенной и конусную часть 4 водосборника, и водозаборных труб 5, подведенных к вершине конуса.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заливки насоса и очистки конусной части водосборника к вершине конуса подведена также заливочная труба 6, соединенная с нагнетательным ста</w:t>
      </w:r>
      <w:r w:rsidRPr="00C96077">
        <w:rPr>
          <w:sz w:val="28"/>
          <w:szCs w:val="28"/>
        </w:rPr>
        <w:softHyphen/>
        <w:t>вом через дистанционно управляемую задвижку 7. Остальная часть водосборника имеет дно, футерованное деревом с уклоном 0,6.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Перед началом работы уровень воды в водосборнике соответствует положению датчика нижнего уровня н.у., служащего для автоматической остановки насоса. После запуска гидрозакладочной установки вода, поступающая с закладываемого участка по водоотливной канавке или по трубопроводу, начинает поступать в водосборник, и при этом со дна водосборника в его конусную часть смывается шлам, осевший при предыдущем цикле работы установки. Когда уровень воды поднимается до датчика верхнего уровня попутно с помощью в. у. включается насос, который засасывает воду из верхних слоев через отводные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трубы и восходящего потока воды производит разгрузку конусной части водосборника от шлама.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Из вышесказанного следует, что специальной</w:t>
      </w:r>
      <w:r>
        <w:rPr>
          <w:sz w:val="28"/>
          <w:szCs w:val="28"/>
        </w:rPr>
        <w:t xml:space="preserve"> очистки водосборника от шлама н</w:t>
      </w:r>
      <w:r w:rsidRPr="00C96077">
        <w:rPr>
          <w:sz w:val="28"/>
          <w:szCs w:val="28"/>
        </w:rPr>
        <w:t>е требуется, так как водосборник самоочищающийся.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286250" cy="2724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Рис.   15.2  Технологические схемы осветления  и отвода отработанной воды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295775" cy="1562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 15.3  Шахтная водоотливная установка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Плотность закладочного массива зависит от вида закладочного материала, его гранулометрического состава, пористости и структуры грунтового скелета. Максимальная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усадка характерна для дробленых пород, минимальная — для песка.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Прочность закладочного массива колеблется от 0,5 до 10 МПа.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Рабочее пространство лавы для обеспечения безопасности работ и уменьшения запыленности рудничной атмосферы отделяют от закладываемого пространства перегородками. Для этого применяют деревянные или металлические щиты с рифленой поверхностью. Наиболее эффективной перегородкой является резиновая. Рама для такой перегородки изготовляется из труб диаметром </w:t>
      </w:r>
      <w:smartTag w:uri="urn:schemas-microsoft-com:office:smarttags" w:element="metricconverter">
        <w:smartTagPr>
          <w:attr w:name="ProductID" w:val="50 мм"/>
        </w:smartTagPr>
        <w:r w:rsidRPr="00C96077">
          <w:rPr>
            <w:sz w:val="28"/>
            <w:szCs w:val="28"/>
          </w:rPr>
          <w:t>50 мм</w:t>
        </w:r>
      </w:smartTag>
      <w:r w:rsidRPr="00C96077">
        <w:rPr>
          <w:sz w:val="28"/>
          <w:szCs w:val="28"/>
        </w:rPr>
        <w:t xml:space="preserve"> и устанавливается под углом 60° к почве; на раму натягивается резиновый мат.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крутых пластах в качестве отшивки применяют иногда воздушные по</w:t>
      </w:r>
      <w:r w:rsidRPr="00C96077">
        <w:rPr>
          <w:sz w:val="28"/>
          <w:szCs w:val="28"/>
        </w:rPr>
        <w:softHyphen/>
        <w:t>душки. Давление воздуха в них поддерживают</w:t>
      </w:r>
      <w:r>
        <w:rPr>
          <w:sz w:val="28"/>
          <w:szCs w:val="28"/>
        </w:rPr>
        <w:t xml:space="preserve"> равным 0,05 МПа. По мере извле</w:t>
      </w:r>
      <w:r w:rsidRPr="00C96077">
        <w:rPr>
          <w:sz w:val="28"/>
          <w:szCs w:val="28"/>
        </w:rPr>
        <w:t>чения стоек подушки передвигают вперед. Подушки соединяются между собой цепью или канатом. Расстояние между подушками заполняется резиновыми фартуками.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Уменьшение трудоемкости пневмозакладочных работ может быть обеспечено за счет использования трубопроводов с боковым выносом закладочного материала. Для этой цели применяют специальные отклоняющие устройства или поворотные колена. В этом случае трубопроводный став располагается на специальных лыжах-опорах и перемещается к забою с помощью домкратов, соединенных с конвейером; отшивка закладочного массива не производится. В лавах с механизированными комплексами используется фронтальный выпуск закладочного материала по мере подвигания крепи. Закладочный трубопровод перемещается вместе с крепью. Шаг передвижки трубоп</w:t>
      </w:r>
      <w:r>
        <w:rPr>
          <w:sz w:val="28"/>
          <w:szCs w:val="28"/>
        </w:rPr>
        <w:t>ровода равен шагу  подвигания  к</w:t>
      </w:r>
      <w:r w:rsidRPr="00C96077">
        <w:rPr>
          <w:sz w:val="28"/>
          <w:szCs w:val="28"/>
        </w:rPr>
        <w:t>репи.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Пневматическая закладка может применяться для закладки бутовых полос при проведении выработок с подрывкой пород почвы и кровли вслед за лавой.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Для этой цели используется дробильно-закладочный комплекс «Титан».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Комплекс применяется при работе очистного забоя с индивидуальной крепью. </w:t>
      </w:r>
      <w:r w:rsidRPr="00C96077">
        <w:rPr>
          <w:sz w:val="28"/>
          <w:szCs w:val="28"/>
        </w:rPr>
        <w:lastRenderedPageBreak/>
        <w:t>На участке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очистного забоя, позади которого выкладывается бутовая полоса, крепь деревянная. Ширина закладываемой полосы — до </w:t>
      </w:r>
      <w:smartTag w:uri="urn:schemas-microsoft-com:office:smarttags" w:element="metricconverter">
        <w:smartTagPr>
          <w:attr w:name="ProductID" w:val="3,5 м"/>
        </w:smartTagPr>
        <w:r w:rsidRPr="00C96077">
          <w:rPr>
            <w:sz w:val="28"/>
            <w:szCs w:val="28"/>
          </w:rPr>
          <w:t>3,5 м</w:t>
        </w:r>
      </w:smartTag>
      <w:r w:rsidRPr="00C96077">
        <w:rPr>
          <w:sz w:val="28"/>
          <w:szCs w:val="28"/>
        </w:rPr>
        <w:t>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Хронометражными наблюдениями установлено, что время выполнения закладочных работ составляет около 23% общего времени проходческого цикла.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Плотность породной полосы при закладке сухим материалом составляла 0,74 и влажным 0,77 от плотности породы в массиве.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Применение пневматической закладки при выкладке бутовых полос вслед за подвиганием очистного забоя дает возможность полностью механизировать этот процесс и значительно сократить численность проходческих бригад.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Пневматическая закладка может применяться в различных горно-геологических условиях и при разных системах разработки.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Процесс возведения закладочного массива из упрочненной закладки в зависимости от применяемой схемы приготовления бетонной смеси и ее транспортирования к выработанному пространству в какой-то мере аналогичен процессу гидравлической или  пневматической закладки.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</w:p>
    <w:p w:rsidR="00A55471" w:rsidRPr="00D110B4" w:rsidRDefault="00A55471" w:rsidP="00A55471">
      <w:pPr>
        <w:ind w:firstLine="504"/>
        <w:jc w:val="both"/>
        <w:rPr>
          <w:bCs/>
          <w:iCs/>
          <w:sz w:val="28"/>
          <w:szCs w:val="28"/>
        </w:rPr>
      </w:pPr>
      <w:bookmarkStart w:id="0" w:name="_GoBack"/>
      <w:bookmarkEnd w:id="0"/>
      <w:r w:rsidRPr="00D110B4">
        <w:rPr>
          <w:bCs/>
          <w:iCs/>
          <w:sz w:val="28"/>
          <w:szCs w:val="28"/>
        </w:rPr>
        <w:t>Контрольные вопросы: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1. Способы закладки выработанного пространства?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Закладочные материалы и их приготовление</w:t>
      </w:r>
    </w:p>
    <w:p w:rsidR="00A55471" w:rsidRPr="00C96077" w:rsidRDefault="00A55471" w:rsidP="00A55471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 Возведение  закладочного массива?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471"/>
    <w:rsid w:val="00A55471"/>
    <w:rsid w:val="00DF2A17"/>
    <w:rsid w:val="00F2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0113387"/>
  <w15:chartTrackingRefBased/>
  <w15:docId w15:val="{C3F1394C-AA52-429F-A833-0074F3B7A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54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2239</Words>
  <Characters>12767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2020-03-17T16:58:00Z</dcterms:created>
  <dcterms:modified xsi:type="dcterms:W3CDTF">2020-03-17T16:58:00Z</dcterms:modified>
</cp:coreProperties>
</file>